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EE" w:rsidRDefault="004A50EE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4A50EE" w:rsidRDefault="004A50EE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A50EE" w:rsidRDefault="004A50EE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A50EE" w:rsidRDefault="004A50EE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A50EE" w:rsidRDefault="004A50EE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A50EE" w:rsidRDefault="004A50EE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A50EE" w:rsidRDefault="004A50EE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A50EE" w:rsidRDefault="00AF248D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4A50EE" w:rsidRDefault="004A50EE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A50EE" w:rsidRDefault="00AF248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4A50EE" w:rsidRDefault="004A50EE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A50EE" w:rsidRDefault="004A50EE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A50EE" w:rsidRDefault="004A50EE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A50EE" w:rsidRDefault="004A50EE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A50EE" w:rsidRDefault="004A50EE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A50EE" w:rsidRDefault="004A50EE">
      <w:pPr>
        <w:pStyle w:val="Af1"/>
        <w:spacing w:line="540" w:lineRule="exact"/>
        <w:rPr>
          <w:color w:val="auto"/>
          <w:kern w:val="0"/>
          <w:sz w:val="30"/>
          <w:szCs w:val="30"/>
        </w:rPr>
      </w:pPr>
    </w:p>
    <w:p w:rsidR="004A50EE" w:rsidRDefault="00AF248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大学生村干部工资</w:t>
      </w:r>
    </w:p>
    <w:p w:rsidR="004A50EE" w:rsidRDefault="00AF248D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4A50EE" w:rsidRDefault="00AF248D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英吉沙县委组织部</w:t>
      </w:r>
    </w:p>
    <w:p w:rsidR="004A50EE" w:rsidRDefault="00AF248D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4A50EE" w:rsidRDefault="00AF248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4A50EE" w:rsidRDefault="004A50EE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4A50EE" w:rsidRDefault="004A50EE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4A50EE" w:rsidRDefault="00AF248D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A50EE" w:rsidRDefault="00AF248D">
      <w:pPr>
        <w:pStyle w:val="p0"/>
        <w:spacing w:line="600" w:lineRule="exact"/>
        <w:ind w:firstLine="63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城关乡位于县城西部，乡政府驻地距县城</w:t>
      </w:r>
      <w:r>
        <w:rPr>
          <w:rFonts w:ascii="仿宋" w:eastAsia="仿宋" w:hAnsi="仿宋"/>
          <w:sz w:val="32"/>
        </w:rPr>
        <w:t>0.8</w:t>
      </w:r>
      <w:r>
        <w:rPr>
          <w:rFonts w:ascii="仿宋" w:eastAsia="仿宋" w:hAnsi="仿宋" w:hint="eastAsia"/>
          <w:sz w:val="32"/>
        </w:rPr>
        <w:t>公里，乡境地势东低西高。东西跨距约</w:t>
      </w:r>
      <w:r>
        <w:rPr>
          <w:rFonts w:ascii="仿宋" w:eastAsia="仿宋" w:hAnsi="仿宋"/>
          <w:sz w:val="32"/>
        </w:rPr>
        <w:t>7</w:t>
      </w:r>
      <w:r>
        <w:rPr>
          <w:rFonts w:ascii="仿宋" w:eastAsia="仿宋" w:hAnsi="仿宋" w:hint="eastAsia"/>
          <w:sz w:val="32"/>
        </w:rPr>
        <w:t>公里，南北跨距</w:t>
      </w:r>
      <w:r>
        <w:rPr>
          <w:rFonts w:ascii="仿宋" w:eastAsia="仿宋" w:hAnsi="仿宋"/>
          <w:sz w:val="32"/>
        </w:rPr>
        <w:t>6</w:t>
      </w:r>
      <w:r>
        <w:rPr>
          <w:rFonts w:ascii="仿宋" w:eastAsia="仿宋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（二）项目预算绩效目标设定情况。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仿宋" w:eastAsia="仿宋" w:hAnsi="仿宋" w:hint="eastAsia"/>
          <w:bCs/>
          <w:spacing w:val="-4"/>
          <w:sz w:val="32"/>
          <w:szCs w:val="32"/>
        </w:rPr>
        <w:t>该项目资金我乡主要使用在进一步充实村级工作力量，提高村级干部队伍整体素质，按时对大学生村干部发放工资。该项目资金的实施确保了我乡大学生村干部工资的支付，以此提高了干部的工作积极性，踏实认真的完成了领导交办的每一项工作任务。项目实施以来各有关</w:t>
      </w:r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方尽心履职，通力合作，不断提升了干部服务群众意识以及工作作风。总体上，较好的实现了项目的战略目标和工作目标，自评为优秀。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该项目资金我乡主要使用在进一步充实村级工作力量，提高村级干部队伍整体素质，按时对</w:t>
      </w:r>
      <w:r>
        <w:rPr>
          <w:rFonts w:ascii="仿宋" w:eastAsia="仿宋" w:hAnsi="仿宋"/>
          <w:bCs/>
          <w:spacing w:val="-4"/>
          <w:sz w:val="32"/>
          <w:szCs w:val="32"/>
        </w:rPr>
        <w:t>23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学生村干部发放工资。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该笔项目资金（大学生村干部工资）共</w:t>
      </w:r>
      <w:r>
        <w:rPr>
          <w:rFonts w:ascii="仿宋" w:eastAsia="仿宋" w:hAnsi="仿宋"/>
          <w:bCs/>
          <w:spacing w:val="-4"/>
          <w:sz w:val="32"/>
          <w:szCs w:val="32"/>
        </w:rPr>
        <w:t>6.9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万元，资金来源为本级财政局拨款，主要是为了进一步充实村级工作力量，提高村级干部队伍整体素质。下达我乡大学生村干部工资共计</w:t>
      </w:r>
      <w:r>
        <w:rPr>
          <w:rFonts w:ascii="仿宋" w:eastAsia="仿宋" w:hAnsi="仿宋"/>
          <w:bCs/>
          <w:spacing w:val="-4"/>
          <w:sz w:val="32"/>
          <w:szCs w:val="32"/>
        </w:rPr>
        <w:t>6.9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万元，实际收到资金</w:t>
      </w:r>
      <w:r>
        <w:rPr>
          <w:rFonts w:ascii="仿宋" w:eastAsia="仿宋" w:hAnsi="仿宋"/>
          <w:bCs/>
          <w:spacing w:val="-4"/>
          <w:sz w:val="32"/>
          <w:szCs w:val="32"/>
        </w:rPr>
        <w:t>6.9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/>
          <w:bCs/>
          <w:spacing w:val="-4"/>
          <w:sz w:val="32"/>
          <w:szCs w:val="32"/>
        </w:rPr>
        <w:t>6.9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，项目资金主要用于发放大学生村干部工资</w:t>
      </w:r>
      <w:r>
        <w:rPr>
          <w:rFonts w:ascii="仿宋" w:eastAsia="仿宋" w:hAnsi="仿宋"/>
          <w:bCs/>
          <w:spacing w:val="-4"/>
          <w:sz w:val="32"/>
          <w:szCs w:val="32"/>
        </w:rPr>
        <w:t>6.9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（三）项目资金管理情况分析。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为确保该项目专项资金合理有效使用，我乡严格按财政局要求制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（一）项目组织情况分析。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一是该项目由财政局组织实施。实施过程均按照本单位制定的管理制度执行；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二是本项目不存在调整情况；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三是本项目不存在检查验收程序。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（二）项目管理情况分析。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spacing w:val="-4"/>
          <w:sz w:val="32"/>
          <w:szCs w:val="32"/>
        </w:rPr>
        <w:t>个，已完成指标</w:t>
      </w:r>
      <w:r>
        <w:rPr>
          <w:rFonts w:ascii="仿宋" w:eastAsia="仿宋" w:hAnsi="仿宋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spacing w:val="-4"/>
          <w:sz w:val="32"/>
          <w:szCs w:val="32"/>
        </w:rPr>
        <w:lastRenderedPageBreak/>
        <w:t>100%</w:t>
      </w:r>
      <w:r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经济性：该项目无经济性。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效率性：该项目实施提高了工作效率。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效益性：该项目实施后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进一步充实了我乡村级工作力量，提高了村级干部队伍整体素质</w:t>
      </w:r>
      <w:r>
        <w:rPr>
          <w:rFonts w:ascii="仿宋" w:eastAsia="仿宋" w:hAnsi="仿宋" w:hint="eastAsia"/>
          <w:spacing w:val="-4"/>
          <w:sz w:val="32"/>
          <w:szCs w:val="32"/>
        </w:rPr>
        <w:t>，提高了工作效率。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该项经费的实施极大的提高了工作效率，缓解了我乡经费压力，今后我乡仍将继续加强资金监管工作，严格资金审批手续。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spacing w:val="-4"/>
          <w:sz w:val="32"/>
          <w:szCs w:val="32"/>
        </w:rPr>
        <w:t>、主要经验及做法。为保证财务管理工作规范有序进行，</w:t>
      </w:r>
      <w:r>
        <w:rPr>
          <w:rFonts w:ascii="仿宋" w:eastAsia="仿宋" w:hAnsi="仿宋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年我们按照英吉沙县财政局要求修改完善了相关财务管理的制度、规定，及时调整、充实乡财经工作</w:t>
      </w:r>
      <w:r>
        <w:rPr>
          <w:rFonts w:ascii="仿宋" w:eastAsia="仿宋" w:hAnsi="仿宋" w:hint="eastAsia"/>
          <w:spacing w:val="-4"/>
          <w:sz w:val="32"/>
          <w:szCs w:val="32"/>
        </w:rPr>
        <w:t>领导小组，不断加强内部控制和监督。对各项资金的管理、经费收支审批等均作了明确规定，正确组织资金的筹集、调度和使用。对所有大额支出专题报告需经会议研究通过，强化制度执行。切实做好厉行节约工作，全面落实各项管理制度要求，努力降低行政成本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spacing w:val="-4"/>
          <w:sz w:val="32"/>
          <w:szCs w:val="32"/>
        </w:rPr>
        <w:t>、存在的问题。无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spacing w:val="-4"/>
          <w:sz w:val="32"/>
          <w:szCs w:val="32"/>
        </w:rPr>
        <w:t>、建议。</w:t>
      </w:r>
      <w:r>
        <w:rPr>
          <w:rFonts w:ascii="仿宋" w:eastAsia="仿宋" w:hAnsi="仿宋"/>
          <w:spacing w:val="-4"/>
          <w:sz w:val="32"/>
          <w:szCs w:val="32"/>
        </w:rPr>
        <w:t xml:space="preserve"> </w:t>
      </w:r>
      <w:r>
        <w:rPr>
          <w:rFonts w:ascii="仿宋" w:eastAsia="仿宋" w:hAnsi="仿宋" w:hint="eastAsia"/>
          <w:spacing w:val="-4"/>
          <w:sz w:val="32"/>
          <w:szCs w:val="32"/>
        </w:rPr>
        <w:t>无</w:t>
      </w:r>
    </w:p>
    <w:p w:rsidR="004A50EE" w:rsidRDefault="00AF248D">
      <w:pPr>
        <w:adjustRightInd w:val="0"/>
        <w:snapToGrid w:val="0"/>
        <w:spacing w:line="560" w:lineRule="exact"/>
        <w:ind w:leftChars="200" w:left="42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城关乡切实加强财务管理，强化财务监督，增强法纪观念，遵守规章制度。为保证财务管理工作规范有序进行，</w:t>
      </w:r>
      <w:r>
        <w:rPr>
          <w:rFonts w:ascii="仿宋" w:eastAsia="仿宋" w:hAnsi="仿宋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我们修改完善了相关财务管理的制度、规定，及时调整、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A50EE" w:rsidRDefault="00AF248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《项目支出绩效目标自评表》</w:t>
      </w:r>
    </w:p>
    <w:p w:rsidR="004A50EE" w:rsidRDefault="004A50E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</w:p>
    <w:sectPr w:rsidR="004A50EE" w:rsidSect="004A50EE">
      <w:headerReference w:type="default" r:id="rId7"/>
      <w:footerReference w:type="even" r:id="rId8"/>
      <w:footerReference w:type="default" r:id="rId9"/>
      <w:pgSz w:w="11906" w:h="16838"/>
      <w:pgMar w:top="1440" w:right="1466" w:bottom="1440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48D" w:rsidRDefault="00AF248D" w:rsidP="004A50EE">
      <w:r>
        <w:separator/>
      </w:r>
    </w:p>
  </w:endnote>
  <w:endnote w:type="continuationSeparator" w:id="0">
    <w:p w:rsidR="00AF248D" w:rsidRDefault="00AF248D" w:rsidP="004A5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EE" w:rsidRDefault="004A50EE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F248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A50EE" w:rsidRDefault="004A50E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EE" w:rsidRDefault="004A50EE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F248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03E48">
      <w:rPr>
        <w:rStyle w:val="ab"/>
        <w:noProof/>
      </w:rPr>
      <w:t>1</w:t>
    </w:r>
    <w:r>
      <w:rPr>
        <w:rStyle w:val="ab"/>
      </w:rPr>
      <w:fldChar w:fldCharType="end"/>
    </w:r>
  </w:p>
  <w:p w:rsidR="004A50EE" w:rsidRDefault="004A50EE">
    <w:pPr>
      <w:pStyle w:val="a5"/>
      <w:jc w:val="center"/>
    </w:pPr>
  </w:p>
  <w:p w:rsidR="004A50EE" w:rsidRDefault="004A50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48D" w:rsidRDefault="00AF248D" w:rsidP="004A50EE">
      <w:r>
        <w:separator/>
      </w:r>
    </w:p>
  </w:footnote>
  <w:footnote w:type="continuationSeparator" w:id="0">
    <w:p w:rsidR="00AF248D" w:rsidRDefault="00AF248D" w:rsidP="004A5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EE" w:rsidRDefault="004A50EE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2081"/>
    <w:rsid w:val="000373D6"/>
    <w:rsid w:val="0012208E"/>
    <w:rsid w:val="00135256"/>
    <w:rsid w:val="001A4E1F"/>
    <w:rsid w:val="001A57B9"/>
    <w:rsid w:val="001C3847"/>
    <w:rsid w:val="001F3031"/>
    <w:rsid w:val="001F4D18"/>
    <w:rsid w:val="0020016C"/>
    <w:rsid w:val="00210A26"/>
    <w:rsid w:val="00212859"/>
    <w:rsid w:val="002151ED"/>
    <w:rsid w:val="002A2532"/>
    <w:rsid w:val="002A2D76"/>
    <w:rsid w:val="002C7C64"/>
    <w:rsid w:val="00332F27"/>
    <w:rsid w:val="00365250"/>
    <w:rsid w:val="0036624C"/>
    <w:rsid w:val="00385849"/>
    <w:rsid w:val="003B015C"/>
    <w:rsid w:val="003F6C41"/>
    <w:rsid w:val="00420DF1"/>
    <w:rsid w:val="00437661"/>
    <w:rsid w:val="004A50EE"/>
    <w:rsid w:val="004F3D90"/>
    <w:rsid w:val="0050167F"/>
    <w:rsid w:val="00502289"/>
    <w:rsid w:val="00503E48"/>
    <w:rsid w:val="00514506"/>
    <w:rsid w:val="005162F1"/>
    <w:rsid w:val="00516E80"/>
    <w:rsid w:val="005269C7"/>
    <w:rsid w:val="00535153"/>
    <w:rsid w:val="005562E8"/>
    <w:rsid w:val="00566839"/>
    <w:rsid w:val="0057141E"/>
    <w:rsid w:val="00575CFE"/>
    <w:rsid w:val="00583AFC"/>
    <w:rsid w:val="00592D09"/>
    <w:rsid w:val="005A2521"/>
    <w:rsid w:val="005C4248"/>
    <w:rsid w:val="006020B7"/>
    <w:rsid w:val="006122E6"/>
    <w:rsid w:val="00634EA4"/>
    <w:rsid w:val="00675D58"/>
    <w:rsid w:val="0068534F"/>
    <w:rsid w:val="0068719E"/>
    <w:rsid w:val="006C3C84"/>
    <w:rsid w:val="006F2E6D"/>
    <w:rsid w:val="0071672A"/>
    <w:rsid w:val="007218B8"/>
    <w:rsid w:val="00755C6A"/>
    <w:rsid w:val="00785FDE"/>
    <w:rsid w:val="007A0351"/>
    <w:rsid w:val="007A14BC"/>
    <w:rsid w:val="007C1025"/>
    <w:rsid w:val="007C2A50"/>
    <w:rsid w:val="007E6845"/>
    <w:rsid w:val="007F5F8A"/>
    <w:rsid w:val="00826CA1"/>
    <w:rsid w:val="00835B7F"/>
    <w:rsid w:val="00855E3A"/>
    <w:rsid w:val="008A7D4F"/>
    <w:rsid w:val="008D7967"/>
    <w:rsid w:val="008D7F5D"/>
    <w:rsid w:val="00922CB9"/>
    <w:rsid w:val="009331FB"/>
    <w:rsid w:val="009350F7"/>
    <w:rsid w:val="00964B10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AE76F9"/>
    <w:rsid w:val="00AF248D"/>
    <w:rsid w:val="00B04E13"/>
    <w:rsid w:val="00B06CA5"/>
    <w:rsid w:val="00B41F61"/>
    <w:rsid w:val="00B55332"/>
    <w:rsid w:val="00B86E8C"/>
    <w:rsid w:val="00BE1A00"/>
    <w:rsid w:val="00C224E4"/>
    <w:rsid w:val="00C22CF0"/>
    <w:rsid w:val="00C54328"/>
    <w:rsid w:val="00C56C72"/>
    <w:rsid w:val="00C6481E"/>
    <w:rsid w:val="00CA6457"/>
    <w:rsid w:val="00CC6E4D"/>
    <w:rsid w:val="00D17F2E"/>
    <w:rsid w:val="00D46194"/>
    <w:rsid w:val="00DA4010"/>
    <w:rsid w:val="00DB28D5"/>
    <w:rsid w:val="00DD0E94"/>
    <w:rsid w:val="00E01293"/>
    <w:rsid w:val="00E027D1"/>
    <w:rsid w:val="00E13064"/>
    <w:rsid w:val="00E7037E"/>
    <w:rsid w:val="00E769FE"/>
    <w:rsid w:val="00EA2CBE"/>
    <w:rsid w:val="00F32FEE"/>
    <w:rsid w:val="00F53E69"/>
    <w:rsid w:val="00FB3474"/>
    <w:rsid w:val="00FE29B4"/>
    <w:rsid w:val="0465231D"/>
    <w:rsid w:val="0ED72759"/>
    <w:rsid w:val="1AEC63FA"/>
    <w:rsid w:val="298820D9"/>
    <w:rsid w:val="2F8A227C"/>
    <w:rsid w:val="37AB5386"/>
    <w:rsid w:val="49EC67EB"/>
    <w:rsid w:val="4F9D2EEC"/>
    <w:rsid w:val="56E46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0E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4A50EE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4A50EE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4A50EE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4A50EE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A50EE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4A50EE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4A50EE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4A50EE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4A50EE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4A50EE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4A50EE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4A50E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4A5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4A50EE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4A50EE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4A50EE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4A50EE"/>
    <w:rPr>
      <w:rFonts w:cs="Times New Roman"/>
      <w:b/>
      <w:bCs/>
    </w:rPr>
  </w:style>
  <w:style w:type="character" w:styleId="ab">
    <w:name w:val="page number"/>
    <w:basedOn w:val="a0"/>
    <w:uiPriority w:val="99"/>
    <w:locked/>
    <w:rsid w:val="004A50EE"/>
    <w:rPr>
      <w:rFonts w:cs="Times New Roman"/>
    </w:rPr>
  </w:style>
  <w:style w:type="character" w:styleId="ac">
    <w:name w:val="Emphasis"/>
    <w:basedOn w:val="a0"/>
    <w:uiPriority w:val="99"/>
    <w:qFormat/>
    <w:rsid w:val="004A50EE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4A50EE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4A50EE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4A50EE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4A50EE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4A50EE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4A50EE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4A50EE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4A50EE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4A50EE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4A50EE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4A50E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4A50E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4A50E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qFormat/>
    <w:locked/>
    <w:rsid w:val="004A50EE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4A50EE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4A50EE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4A50EE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4A50EE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4A50EE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4A50EE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locked/>
    <w:rsid w:val="004A50EE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4A50EE"/>
    <w:rPr>
      <w:i/>
      <w:color w:val="5A5A5A"/>
    </w:rPr>
  </w:style>
  <w:style w:type="character" w:customStyle="1" w:styleId="IntenseEmphasis1">
    <w:name w:val="Intense Emphasis1"/>
    <w:basedOn w:val="a0"/>
    <w:uiPriority w:val="99"/>
    <w:qFormat/>
    <w:rsid w:val="004A50EE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qFormat/>
    <w:rsid w:val="004A50EE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qFormat/>
    <w:rsid w:val="004A50EE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4A50EE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4A50EE"/>
    <w:pPr>
      <w:outlineLvl w:val="9"/>
    </w:pPr>
    <w:rPr>
      <w:lang w:eastAsia="en-US"/>
    </w:rPr>
  </w:style>
  <w:style w:type="paragraph" w:customStyle="1" w:styleId="Af1">
    <w:name w:val="正文 A"/>
    <w:uiPriority w:val="99"/>
    <w:qFormat/>
    <w:rsid w:val="004A50EE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4A50EE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279</Words>
  <Characters>1591</Characters>
  <Application>Microsoft Office Word</Application>
  <DocSecurity>0</DocSecurity>
  <Lines>13</Lines>
  <Paragraphs>3</Paragraphs>
  <ScaleCrop>false</ScaleCrop>
  <Company>微软中国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16</cp:revision>
  <cp:lastPrinted>2018-12-17T10:15:00Z</cp:lastPrinted>
  <dcterms:created xsi:type="dcterms:W3CDTF">2019-01-29T08:33:00Z</dcterms:created>
  <dcterms:modified xsi:type="dcterms:W3CDTF">2019-09-19T02:26:00Z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